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229" w:rsidRPr="00B01D51" w:rsidRDefault="00147229" w:rsidP="00147229">
      <w:pPr>
        <w:spacing w:line="240" w:lineRule="auto"/>
        <w:jc w:val="center"/>
        <w:rPr>
          <w:rFonts w:ascii="Times New Roman" w:hAnsi="Times New Roman"/>
        </w:rPr>
      </w:pPr>
      <w:r w:rsidRPr="00B01D51">
        <w:rPr>
          <w:rFonts w:ascii="Times New Roman" w:hAnsi="Times New Roman"/>
        </w:rPr>
        <w:t>Сведения</w:t>
      </w:r>
    </w:p>
    <w:p w:rsidR="00147229" w:rsidRPr="00B01D51" w:rsidRDefault="00147229" w:rsidP="00147229">
      <w:pPr>
        <w:spacing w:line="240" w:lineRule="auto"/>
        <w:jc w:val="center"/>
        <w:rPr>
          <w:rFonts w:ascii="Times New Roman" w:hAnsi="Times New Roman"/>
        </w:rPr>
      </w:pPr>
      <w:r w:rsidRPr="00B01D51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B01D51">
          <w:rPr>
            <w:rFonts w:ascii="Times New Roman" w:hAnsi="Times New Roman"/>
          </w:rPr>
          <w:t>2010 г</w:t>
        </w:r>
      </w:smartTag>
      <w:r w:rsidRPr="00B01D51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B01D51">
          <w:rPr>
            <w:rFonts w:ascii="Times New Roman" w:hAnsi="Times New Roman"/>
          </w:rPr>
          <w:t>2010 г</w:t>
        </w:r>
      </w:smartTag>
      <w:r w:rsidRPr="00B01D51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147229" w:rsidRPr="00B01D51" w:rsidRDefault="00147229" w:rsidP="00147229">
      <w:pPr>
        <w:spacing w:line="240" w:lineRule="auto"/>
        <w:jc w:val="right"/>
        <w:rPr>
          <w:rFonts w:ascii="Times New Roman" w:hAnsi="Times New Roman"/>
        </w:rPr>
      </w:pPr>
    </w:p>
    <w:p w:rsidR="00147229" w:rsidRPr="00B01D51" w:rsidRDefault="00147229" w:rsidP="00147229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6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88"/>
        <w:gridCol w:w="1620"/>
        <w:gridCol w:w="1240"/>
        <w:gridCol w:w="1760"/>
        <w:gridCol w:w="1320"/>
        <w:gridCol w:w="1650"/>
        <w:gridCol w:w="1867"/>
        <w:gridCol w:w="1240"/>
        <w:gridCol w:w="1878"/>
        <w:gridCol w:w="1530"/>
      </w:tblGrid>
      <w:tr w:rsidR="00147229" w:rsidRPr="00B01D51" w:rsidTr="00D2375F">
        <w:trPr>
          <w:trHeight w:val="764"/>
        </w:trPr>
        <w:tc>
          <w:tcPr>
            <w:tcW w:w="2088" w:type="dxa"/>
            <w:vMerge w:val="restart"/>
            <w:vAlign w:val="center"/>
          </w:tcPr>
          <w:p w:rsidR="00147229" w:rsidRPr="00B01D51" w:rsidRDefault="00147229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1D51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620" w:type="dxa"/>
            <w:vMerge w:val="restart"/>
            <w:vAlign w:val="center"/>
          </w:tcPr>
          <w:p w:rsidR="00147229" w:rsidRPr="00B01D51" w:rsidRDefault="00147229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1D51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40" w:type="dxa"/>
            <w:vMerge w:val="restart"/>
            <w:vAlign w:val="center"/>
          </w:tcPr>
          <w:p w:rsidR="00147229" w:rsidRPr="00B01D51" w:rsidRDefault="00147229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1D51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01D51">
                <w:rPr>
                  <w:rFonts w:ascii="Times New Roman" w:hAnsi="Times New Roman"/>
                </w:rPr>
                <w:t>2010 г</w:t>
              </w:r>
            </w:smartTag>
            <w:r w:rsidRPr="00B01D51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730" w:type="dxa"/>
            <w:gridSpan w:val="3"/>
            <w:vAlign w:val="center"/>
          </w:tcPr>
          <w:p w:rsidR="00147229" w:rsidRPr="00B01D51" w:rsidRDefault="00147229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1D51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985" w:type="dxa"/>
            <w:gridSpan w:val="3"/>
            <w:vAlign w:val="center"/>
          </w:tcPr>
          <w:p w:rsidR="00147229" w:rsidRPr="00B01D51" w:rsidRDefault="00147229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1D51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530" w:type="dxa"/>
            <w:vMerge w:val="restart"/>
            <w:vAlign w:val="center"/>
          </w:tcPr>
          <w:p w:rsidR="00147229" w:rsidRPr="00B01D51" w:rsidRDefault="00147229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1D51">
              <w:rPr>
                <w:rFonts w:ascii="Times New Roman" w:hAnsi="Times New Roman"/>
              </w:rPr>
              <w:t>Движимое имущество (транспорт-ные средства – вид, марка)</w:t>
            </w:r>
          </w:p>
        </w:tc>
      </w:tr>
      <w:tr w:rsidR="00147229" w:rsidRPr="00B01D51" w:rsidTr="00D2375F">
        <w:trPr>
          <w:trHeight w:val="575"/>
        </w:trPr>
        <w:tc>
          <w:tcPr>
            <w:tcW w:w="2088" w:type="dxa"/>
            <w:vMerge/>
            <w:vAlign w:val="center"/>
          </w:tcPr>
          <w:p w:rsidR="00147229" w:rsidRPr="00B01D51" w:rsidRDefault="00147229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147229" w:rsidRPr="00B01D51" w:rsidRDefault="00147229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0" w:type="dxa"/>
            <w:vMerge/>
            <w:vAlign w:val="center"/>
          </w:tcPr>
          <w:p w:rsidR="00147229" w:rsidRPr="00B01D51" w:rsidRDefault="00147229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0" w:type="dxa"/>
            <w:vAlign w:val="center"/>
          </w:tcPr>
          <w:p w:rsidR="00147229" w:rsidRPr="00B01D51" w:rsidRDefault="00147229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1D51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320" w:type="dxa"/>
            <w:vAlign w:val="center"/>
          </w:tcPr>
          <w:p w:rsidR="00147229" w:rsidRPr="00B01D51" w:rsidRDefault="00147229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1D51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650" w:type="dxa"/>
            <w:vAlign w:val="center"/>
          </w:tcPr>
          <w:p w:rsidR="00147229" w:rsidRPr="00B01D51" w:rsidRDefault="00147229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1D51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67" w:type="dxa"/>
            <w:vAlign w:val="center"/>
          </w:tcPr>
          <w:p w:rsidR="00147229" w:rsidRPr="00B01D51" w:rsidRDefault="00147229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1D51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40" w:type="dxa"/>
            <w:vAlign w:val="center"/>
          </w:tcPr>
          <w:p w:rsidR="00147229" w:rsidRPr="00B01D51" w:rsidRDefault="00147229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1D51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878" w:type="dxa"/>
            <w:vAlign w:val="center"/>
          </w:tcPr>
          <w:p w:rsidR="00147229" w:rsidRPr="00B01D51" w:rsidRDefault="00147229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1D51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530" w:type="dxa"/>
            <w:vMerge/>
            <w:vAlign w:val="center"/>
          </w:tcPr>
          <w:p w:rsidR="00147229" w:rsidRPr="00B01D51" w:rsidRDefault="00147229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47229" w:rsidRPr="00B01D51" w:rsidTr="00D2375F">
        <w:trPr>
          <w:trHeight w:val="376"/>
        </w:trPr>
        <w:tc>
          <w:tcPr>
            <w:tcW w:w="2088" w:type="dxa"/>
            <w:vMerge w:val="restart"/>
            <w:vAlign w:val="center"/>
          </w:tcPr>
          <w:p w:rsidR="00147229" w:rsidRPr="00B01D51" w:rsidRDefault="00147229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1D51">
              <w:rPr>
                <w:rFonts w:ascii="Times New Roman" w:hAnsi="Times New Roman"/>
              </w:rPr>
              <w:t>Горянова Светлана Александровна</w:t>
            </w:r>
          </w:p>
        </w:tc>
        <w:tc>
          <w:tcPr>
            <w:tcW w:w="1620" w:type="dxa"/>
            <w:vMerge w:val="restart"/>
            <w:vAlign w:val="center"/>
          </w:tcPr>
          <w:p w:rsidR="00147229" w:rsidRPr="00B01D51" w:rsidRDefault="00147229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1D51">
              <w:rPr>
                <w:rFonts w:ascii="Times New Roman" w:hAnsi="Times New Roman"/>
              </w:rPr>
              <w:t>ведущий</w:t>
            </w:r>
          </w:p>
          <w:p w:rsidR="00147229" w:rsidRPr="00B01D51" w:rsidRDefault="00147229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1D51">
              <w:rPr>
                <w:rFonts w:ascii="Times New Roman" w:hAnsi="Times New Roman"/>
              </w:rPr>
              <w:t>специалист-эксперт</w:t>
            </w:r>
          </w:p>
        </w:tc>
        <w:tc>
          <w:tcPr>
            <w:tcW w:w="1240" w:type="dxa"/>
            <w:vMerge w:val="restart"/>
            <w:vAlign w:val="center"/>
          </w:tcPr>
          <w:p w:rsidR="00147229" w:rsidRPr="00B01D51" w:rsidRDefault="00147229" w:rsidP="00D2375F">
            <w:pPr>
              <w:spacing w:after="0" w:line="240" w:lineRule="auto"/>
              <w:ind w:left="-188"/>
              <w:jc w:val="center"/>
              <w:rPr>
                <w:rFonts w:ascii="Times New Roman" w:hAnsi="Times New Roman"/>
              </w:rPr>
            </w:pPr>
            <w:r w:rsidRPr="00B01D51">
              <w:rPr>
                <w:rFonts w:ascii="Times New Roman" w:hAnsi="Times New Roman"/>
              </w:rPr>
              <w:t>196,</w:t>
            </w:r>
            <w:r>
              <w:rPr>
                <w:rFonts w:ascii="Times New Roman" w:hAnsi="Times New Roman"/>
              </w:rPr>
              <w:t xml:space="preserve"> 09</w:t>
            </w:r>
          </w:p>
        </w:tc>
        <w:tc>
          <w:tcPr>
            <w:tcW w:w="1760" w:type="dxa"/>
            <w:vMerge w:val="restart"/>
            <w:vAlign w:val="center"/>
          </w:tcPr>
          <w:p w:rsidR="00147229" w:rsidRPr="00B01D51" w:rsidRDefault="00147229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47229" w:rsidRPr="00B01D51" w:rsidRDefault="00147229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1D51">
              <w:rPr>
                <w:rFonts w:ascii="Times New Roman" w:hAnsi="Times New Roman"/>
              </w:rPr>
              <w:t>нет</w:t>
            </w:r>
          </w:p>
          <w:p w:rsidR="00147229" w:rsidRPr="00B01D51" w:rsidRDefault="00147229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0" w:type="dxa"/>
            <w:vMerge w:val="restart"/>
            <w:vAlign w:val="center"/>
          </w:tcPr>
          <w:p w:rsidR="00147229" w:rsidRPr="00B01D51" w:rsidRDefault="00147229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1D51">
              <w:rPr>
                <w:rFonts w:ascii="Times New Roman" w:hAnsi="Times New Roman"/>
              </w:rPr>
              <w:t>-</w:t>
            </w:r>
          </w:p>
        </w:tc>
        <w:tc>
          <w:tcPr>
            <w:tcW w:w="1650" w:type="dxa"/>
            <w:vMerge w:val="restart"/>
            <w:vAlign w:val="center"/>
          </w:tcPr>
          <w:p w:rsidR="00147229" w:rsidRPr="00B01D51" w:rsidRDefault="00147229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1D51">
              <w:rPr>
                <w:rFonts w:ascii="Times New Roman" w:hAnsi="Times New Roman"/>
              </w:rPr>
              <w:t>-</w:t>
            </w:r>
          </w:p>
        </w:tc>
        <w:tc>
          <w:tcPr>
            <w:tcW w:w="1867" w:type="dxa"/>
            <w:vAlign w:val="center"/>
          </w:tcPr>
          <w:p w:rsidR="00147229" w:rsidRPr="00B01D51" w:rsidRDefault="00147229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1D51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147229" w:rsidRPr="00B01D51" w:rsidRDefault="00147229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84,0</w:t>
            </w:r>
          </w:p>
        </w:tc>
        <w:tc>
          <w:tcPr>
            <w:tcW w:w="1878" w:type="dxa"/>
            <w:vMerge w:val="restart"/>
            <w:vAlign w:val="center"/>
          </w:tcPr>
          <w:p w:rsidR="00147229" w:rsidRPr="00B01D51" w:rsidRDefault="00147229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1D51">
              <w:rPr>
                <w:rFonts w:ascii="Times New Roman" w:hAnsi="Times New Roman"/>
              </w:rPr>
              <w:t>РФ</w:t>
            </w:r>
          </w:p>
        </w:tc>
        <w:tc>
          <w:tcPr>
            <w:tcW w:w="1530" w:type="dxa"/>
            <w:vMerge w:val="restart"/>
            <w:vAlign w:val="center"/>
          </w:tcPr>
          <w:p w:rsidR="00147229" w:rsidRPr="00B01D51" w:rsidRDefault="00147229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147229" w:rsidRPr="00B01D51" w:rsidTr="00D2375F">
        <w:trPr>
          <w:trHeight w:val="376"/>
        </w:trPr>
        <w:tc>
          <w:tcPr>
            <w:tcW w:w="2088" w:type="dxa"/>
            <w:vMerge/>
            <w:vAlign w:val="center"/>
          </w:tcPr>
          <w:p w:rsidR="00147229" w:rsidRPr="00B01D51" w:rsidRDefault="00147229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147229" w:rsidRPr="00B01D51" w:rsidRDefault="00147229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0" w:type="dxa"/>
            <w:vMerge/>
            <w:vAlign w:val="center"/>
          </w:tcPr>
          <w:p w:rsidR="00147229" w:rsidRPr="00B01D51" w:rsidRDefault="00147229" w:rsidP="00D2375F">
            <w:pPr>
              <w:spacing w:after="0" w:line="240" w:lineRule="auto"/>
              <w:ind w:left="-18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0" w:type="dxa"/>
            <w:vMerge/>
            <w:vAlign w:val="center"/>
          </w:tcPr>
          <w:p w:rsidR="00147229" w:rsidRPr="00B01D51" w:rsidRDefault="00147229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0" w:type="dxa"/>
            <w:vMerge/>
            <w:vAlign w:val="center"/>
          </w:tcPr>
          <w:p w:rsidR="00147229" w:rsidRPr="00B01D51" w:rsidRDefault="00147229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0" w:type="dxa"/>
            <w:vMerge/>
            <w:vAlign w:val="center"/>
          </w:tcPr>
          <w:p w:rsidR="00147229" w:rsidRPr="00B01D51" w:rsidRDefault="00147229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7" w:type="dxa"/>
            <w:vAlign w:val="center"/>
          </w:tcPr>
          <w:p w:rsidR="00147229" w:rsidRPr="00B01D51" w:rsidRDefault="00147229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147229" w:rsidRDefault="00147229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420,0</w:t>
            </w:r>
          </w:p>
        </w:tc>
        <w:tc>
          <w:tcPr>
            <w:tcW w:w="1878" w:type="dxa"/>
            <w:vMerge/>
            <w:vAlign w:val="center"/>
          </w:tcPr>
          <w:p w:rsidR="00147229" w:rsidRPr="00B01D51" w:rsidRDefault="00147229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0" w:type="dxa"/>
            <w:vMerge/>
            <w:vAlign w:val="center"/>
          </w:tcPr>
          <w:p w:rsidR="00147229" w:rsidRDefault="00147229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147229" w:rsidRPr="00B01D51" w:rsidRDefault="00147229" w:rsidP="00147229">
      <w:pPr>
        <w:spacing w:line="240" w:lineRule="auto"/>
        <w:jc w:val="right"/>
        <w:rPr>
          <w:rFonts w:ascii="Times New Roman" w:hAnsi="Times New Roman"/>
        </w:rPr>
      </w:pPr>
    </w:p>
    <w:p w:rsidR="00147229" w:rsidRPr="00B01D51" w:rsidRDefault="00147229" w:rsidP="00147229">
      <w:pPr>
        <w:spacing w:line="240" w:lineRule="auto"/>
        <w:jc w:val="right"/>
        <w:rPr>
          <w:rFonts w:ascii="Times New Roman" w:hAnsi="Times New Roman"/>
        </w:rPr>
      </w:pPr>
    </w:p>
    <w:sectPr w:rsidR="00147229" w:rsidRPr="00B01D51" w:rsidSect="00147229">
      <w:pgSz w:w="16838" w:h="11906" w:orient="landscape"/>
      <w:pgMar w:top="1701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147229"/>
    <w:rsid w:val="00147229"/>
    <w:rsid w:val="00632ACE"/>
    <w:rsid w:val="00953E56"/>
    <w:rsid w:val="00B02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D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685</Characters>
  <Application>Microsoft Office Word</Application>
  <DocSecurity>0</DocSecurity>
  <Lines>5</Lines>
  <Paragraphs>1</Paragraphs>
  <ScaleCrop>false</ScaleCrop>
  <Company>Microsoft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3</cp:revision>
  <dcterms:created xsi:type="dcterms:W3CDTF">2011-06-20T08:13:00Z</dcterms:created>
  <dcterms:modified xsi:type="dcterms:W3CDTF">2011-06-22T07:54:00Z</dcterms:modified>
</cp:coreProperties>
</file>